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A31BCE">
      <w:pPr>
        <w:pStyle w:val="En-tte"/>
        <w:widowControl/>
        <w:spacing w:after="0"/>
        <w:ind w:left="-426"/>
      </w:pPr>
    </w:p>
    <w:p w:rsidR="00A31BCE" w:rsidRDefault="00A31BCE">
      <w:pPr>
        <w:widowControl/>
        <w:rPr>
          <w:rFonts w:ascii="Arial" w:hAnsi="Arial"/>
        </w:rPr>
      </w:pPr>
    </w:p>
    <w:p w:rsidR="00A31BCE" w:rsidRDefault="007C575F">
      <w:pPr>
        <w:pStyle w:val="Titre"/>
        <w:widowControl/>
        <w:rPr>
          <w:sz w:val="24"/>
        </w:rPr>
      </w:pPr>
      <w:r>
        <w:rPr>
          <w:sz w:val="24"/>
        </w:rPr>
        <w:t xml:space="preserve"> </w:t>
      </w:r>
      <w:r w:rsidR="00585425">
        <w:rPr>
          <w:sz w:val="24"/>
        </w:rPr>
        <w:t>ENGAGEMENT</w:t>
      </w:r>
      <w:r w:rsidR="0021522D">
        <w:rPr>
          <w:sz w:val="24"/>
        </w:rPr>
        <w:t xml:space="preserve"> </w:t>
      </w:r>
      <w:r w:rsidR="00A31BCE">
        <w:rPr>
          <w:sz w:val="24"/>
        </w:rPr>
        <w:t>DE CONFIDENTIALITE</w:t>
      </w: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widowControl/>
        <w:spacing w:line="240" w:lineRule="exact"/>
      </w:pPr>
    </w:p>
    <w:p w:rsidR="00096A5B" w:rsidRDefault="00096A5B">
      <w:pPr>
        <w:widowControl/>
        <w:spacing w:line="240" w:lineRule="exact"/>
      </w:pPr>
    </w:p>
    <w:p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p>
    <w:p w:rsidR="004834BC" w:rsidRPr="00C93F13" w:rsidRDefault="004834BC">
      <w:pPr>
        <w:widowControl/>
        <w:spacing w:line="240" w:lineRule="exact"/>
      </w:pPr>
      <w:r w:rsidRPr="00C93F13">
        <w:t xml:space="preserve">Forme juridique : </w:t>
      </w:r>
      <w:r w:rsidRPr="00C93F13">
        <w:rPr>
          <w:highlight w:val="lightGray"/>
        </w:rPr>
        <w:t>____________</w:t>
      </w:r>
    </w:p>
    <w:p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4834BC">
      <w:pPr>
        <w:widowControl/>
        <w:spacing w:line="240" w:lineRule="exact"/>
      </w:pPr>
      <w:r>
        <w:t xml:space="preserve">Dont le siège social est situé </w:t>
      </w:r>
      <w:r w:rsidRPr="00556F70">
        <w:rPr>
          <w:highlight w:val="lightGray"/>
        </w:rPr>
        <w:t>_______________</w:t>
      </w:r>
      <w:r>
        <w:t>,</w:t>
      </w:r>
    </w:p>
    <w:p w:rsidR="004834BC" w:rsidRDefault="004834BC">
      <w:pPr>
        <w:widowControl/>
        <w:spacing w:line="240" w:lineRule="exact"/>
      </w:pPr>
    </w:p>
    <w:p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585425" w:rsidRDefault="00585425">
      <w:pPr>
        <w:widowControl/>
        <w:spacing w:line="240" w:lineRule="exact"/>
      </w:pPr>
    </w:p>
    <w:p w:rsidR="004834BC" w:rsidRDefault="004834BC">
      <w:pPr>
        <w:widowControl/>
        <w:spacing w:line="240" w:lineRule="exact"/>
      </w:pPr>
      <w:r>
        <w:t>Ci-après dénommée « la Société</w:t>
      </w:r>
      <w:r w:rsidR="001F6AFD">
        <w:t xml:space="preserve"> </w:t>
      </w:r>
      <w:r>
        <w:t>»</w:t>
      </w:r>
    </w:p>
    <w:p w:rsidR="008374AF" w:rsidRDefault="008374AF">
      <w:pPr>
        <w:widowControl/>
        <w:spacing w:line="240" w:lineRule="exact"/>
      </w:pPr>
    </w:p>
    <w:p w:rsidR="004834BC" w:rsidRDefault="004834BC">
      <w:pPr>
        <w:widowControl/>
        <w:spacing w:line="240" w:lineRule="exact"/>
      </w:pPr>
    </w:p>
    <w:p w:rsidR="00316051" w:rsidRDefault="004834BC">
      <w:pPr>
        <w:widowControl/>
        <w:spacing w:line="240" w:lineRule="exact"/>
      </w:pPr>
      <w:r>
        <w:t>Agissant dans le cadre</w:t>
      </w:r>
      <w:r w:rsidR="00E918A5">
        <w:t xml:space="preserve"> d’un Marché public intitulé </w:t>
      </w:r>
      <w:r w:rsidR="00E918A5" w:rsidRPr="00C93F13">
        <w:rPr>
          <w:highlight w:val="lightGray"/>
        </w:rPr>
        <w:t>_______</w:t>
      </w:r>
      <w:r w:rsidR="00E918A5">
        <w:t xml:space="preserve">, portant le numéro </w:t>
      </w:r>
      <w:r w:rsidR="00E918A5" w:rsidRPr="00C93F13">
        <w:rPr>
          <w:highlight w:val="lightGray"/>
        </w:rPr>
        <w:t>______</w:t>
      </w:r>
      <w:r w:rsidR="00E918A5">
        <w:t xml:space="preserve">, </w:t>
      </w:r>
      <w:r w:rsidR="00316051">
        <w:t xml:space="preserve"> initié</w:t>
      </w:r>
      <w:r w:rsidR="00E918A5">
        <w:t xml:space="preserve"> par la CPAM  d</w:t>
      </w:r>
      <w:r w:rsidR="00316051">
        <w:t>e</w:t>
      </w:r>
      <w:r w:rsidR="00E918A5">
        <w:t xml:space="preserve"> </w:t>
      </w:r>
      <w:r w:rsidR="00E918A5" w:rsidRPr="00C93F13">
        <w:rPr>
          <w:highlight w:val="lightGray"/>
        </w:rPr>
        <w:t>_________</w:t>
      </w:r>
      <w:r w:rsidR="00316051">
        <w:t xml:space="preserve">, </w:t>
      </w:r>
      <w:r w:rsidR="00EA1788">
        <w:t xml:space="preserve">ci-après désignée la « CPAM », </w:t>
      </w:r>
      <w:r w:rsidR="00E918A5">
        <w:t xml:space="preserve">auquel elle a répondu et au titre duquel elle a été sélectionnée, </w:t>
      </w:r>
      <w:r w:rsidR="00A154C0">
        <w:t>va</w:t>
      </w:r>
      <w:r w:rsidR="00E918A5">
        <w:t xml:space="preserve"> engager</w:t>
      </w:r>
      <w:r>
        <w:t xml:space="preserve"> des négociations</w:t>
      </w:r>
      <w:r w:rsidR="00E918A5">
        <w:t>, ci-après désignées les « NEGOCIATIONS »</w:t>
      </w:r>
      <w:r>
        <w:t xml:space="preserve"> avec la</w:t>
      </w:r>
      <w:r w:rsidR="00A154C0">
        <w:t xml:space="preserve"> </w:t>
      </w:r>
      <w:r>
        <w:t>CPAM</w:t>
      </w:r>
      <w:r w:rsidR="00A154C0">
        <w:t xml:space="preserve">, qui </w:t>
      </w:r>
      <w:r w:rsidR="00EA1788">
        <w:t>l’accepte</w:t>
      </w:r>
      <w:r w:rsidR="00A154C0">
        <w:t>.</w:t>
      </w:r>
    </w:p>
    <w:p w:rsidR="001F6AFD" w:rsidRDefault="001F6AFD">
      <w:pPr>
        <w:widowControl/>
        <w:spacing w:line="240" w:lineRule="exact"/>
      </w:pPr>
    </w:p>
    <w:p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la CPAM au cours des NEGOCIATIONS.</w:t>
      </w:r>
    </w:p>
    <w:p w:rsidR="001F6AFD" w:rsidRDefault="001F6AFD">
      <w:pPr>
        <w:widowControl/>
        <w:spacing w:line="240" w:lineRule="exact"/>
      </w:pPr>
    </w:p>
    <w:p w:rsidR="00A154C0" w:rsidRDefault="00A154C0">
      <w:pPr>
        <w:widowControl/>
        <w:spacing w:line="240" w:lineRule="exact"/>
      </w:pPr>
      <w:r>
        <w:t>Dès lors, toute divulgation de ces informations est susceptible de causer un préjudice à la CPAM.</w:t>
      </w:r>
    </w:p>
    <w:p w:rsidR="001F6AFD" w:rsidRDefault="001F6AFD">
      <w:pPr>
        <w:widowControl/>
        <w:spacing w:line="240" w:lineRule="exact"/>
      </w:pPr>
    </w:p>
    <w:p w:rsidR="00A154C0" w:rsidRDefault="00A154C0">
      <w:pPr>
        <w:widowControl/>
        <w:spacing w:line="240" w:lineRule="exact"/>
      </w:pPr>
      <w:r>
        <w:t>Par  conséquent, la Société s’interdit de divulguer, pour quelque cause que ce soit, lesdites informations, sous quelque forme, à quelque titre et à quelque personne que ce soit.</w:t>
      </w:r>
    </w:p>
    <w:p w:rsidR="001F6AFD" w:rsidRDefault="001F6AFD">
      <w:pPr>
        <w:widowControl/>
        <w:spacing w:line="240" w:lineRule="exact"/>
      </w:pPr>
    </w:p>
    <w:p w:rsidR="00430FFA" w:rsidRDefault="00430FFA" w:rsidP="00430FFA">
      <w:pPr>
        <w:widowControl/>
      </w:pPr>
      <w: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t>support numérique</w:t>
      </w:r>
      <w:r>
        <w:t>, spécifications, chiffre, graphique, enregistrement sonore et/ou reproduction picturale, quel que soit son support.</w:t>
      </w:r>
    </w:p>
    <w:p w:rsidR="00BD0BB6" w:rsidRDefault="00BD0BB6">
      <w:pPr>
        <w:widowControl/>
        <w:spacing w:after="240"/>
        <w:rPr>
          <w:b/>
        </w:rPr>
      </w:pPr>
    </w:p>
    <w:p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______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1F6AFD" w:rsidRDefault="001F6AFD">
      <w:pPr>
        <w:widowControl/>
        <w:spacing w:after="240"/>
      </w:pPr>
      <w:r>
        <w:t xml:space="preserve">. </w:t>
      </w:r>
      <w:r w:rsidR="00F54C69">
        <w:t>Ne</w:t>
      </w:r>
      <w:r>
        <w:t xml:space="preserve"> pas utiliser les Informations Confidentielles autrement que dans le cadre des NEGOCIATIONS,</w:t>
      </w:r>
    </w:p>
    <w:p w:rsidR="003A15F6" w:rsidRDefault="003A15F6">
      <w:pPr>
        <w:widowControl/>
        <w:spacing w:after="240"/>
      </w:pPr>
      <w:r>
        <w:t>. Ne pas reproduire les Informations Confidentielles pour elle-même,</w:t>
      </w:r>
    </w:p>
    <w:p w:rsidR="001F6AFD" w:rsidRDefault="001F6AFD">
      <w:pPr>
        <w:widowControl/>
        <w:spacing w:after="240"/>
      </w:pPr>
      <w:r>
        <w:t>.</w:t>
      </w:r>
      <w:r w:rsidR="00F54C69">
        <w:t xml:space="preserve"> Ne</w:t>
      </w:r>
      <w:r>
        <w:t xml:space="preserve"> pas divulguer les Informations Confidentielles à tout tiers non autorisé ou non concerné par les NEGOCIATIONS,</w:t>
      </w:r>
    </w:p>
    <w:p w:rsidR="001F6AFD" w:rsidRDefault="001F6AFD">
      <w:pPr>
        <w:widowControl/>
        <w:spacing w:after="240"/>
      </w:pPr>
      <w:r>
        <w:lastRenderedPageBreak/>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de la CPAM,</w:t>
      </w:r>
    </w:p>
    <w:p w:rsidR="00F54C69" w:rsidRDefault="00F54C69">
      <w:pPr>
        <w:widowControl/>
        <w:spacing w:after="240"/>
      </w:pPr>
      <w:r>
        <w:t>. Ne divulguer les Informations Confidentielles qu’à ses seuls préposés ayant nécessité de les connaître dans le cadre des NEGOCIATIONS,</w:t>
      </w:r>
    </w:p>
    <w:p w:rsidR="003A15F6"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EA1788" w:rsidRDefault="00EA1788">
      <w:pPr>
        <w:widowControl/>
        <w:spacing w:after="240"/>
      </w:pP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des NEGOCIATIONS,</w:t>
      </w:r>
    </w:p>
    <w:p w:rsidR="009E6A50" w:rsidRDefault="009E6A50">
      <w:pPr>
        <w:widowControl/>
        <w:spacing w:after="240"/>
      </w:pPr>
      <w:r>
        <w:t>. Les Informations Confidentielles ont fait l’objet d’une mise à disposition au public par la CPAM,</w:t>
      </w:r>
    </w:p>
    <w:p w:rsidR="009E6A50" w:rsidRDefault="009E6A50">
      <w:pPr>
        <w:widowControl/>
        <w:spacing w:after="240"/>
      </w:pPr>
      <w:r>
        <w:t>. Les Informations Confidentielles tombent ou sont tombées dans le domaine public sans violation du présent Engagement de Confidentialité,</w:t>
      </w:r>
    </w:p>
    <w:p w:rsidR="009E6A50" w:rsidRDefault="009E6A50">
      <w:pPr>
        <w:widowControl/>
        <w:spacing w:after="240"/>
      </w:pPr>
      <w:r>
        <w:t>. Les Informations Confidentielles sont connues de la Société au moment de la première divulgation, sous réserve que la Société en apporte la preuve,</w:t>
      </w:r>
    </w:p>
    <w:p w:rsidR="009E6A50" w:rsidRDefault="009E6A50">
      <w:pPr>
        <w:widowControl/>
        <w:spacing w:after="240"/>
      </w:pPr>
      <w:r>
        <w:t>. Les Informations Confidentielles sont déjà connues du public, sont tombées dans le domaine public, sans violation du présent Engagement de Confidentialité,</w:t>
      </w:r>
    </w:p>
    <w:p w:rsidR="009E6A50" w:rsidRPr="00C93F13" w:rsidRDefault="009E6A50">
      <w:pPr>
        <w:widowControl/>
        <w:spacing w:after="240"/>
        <w:rPr>
          <w:b/>
        </w:rPr>
      </w:pPr>
    </w:p>
    <w:p w:rsidR="00166E81" w:rsidRPr="00C93F13" w:rsidRDefault="00166E81">
      <w:pPr>
        <w:widowControl/>
        <w:spacing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la CPAM </w:t>
      </w:r>
      <w:r>
        <w:t xml:space="preserve">sous forme tangible </w:t>
      </w:r>
      <w:r w:rsidR="00166E81">
        <w:t xml:space="preserve">sont et restent la propriété de la CPAM. </w:t>
      </w:r>
    </w:p>
    <w:p w:rsidR="00166E81" w:rsidRDefault="00EA1788" w:rsidP="00166E81">
      <w:pPr>
        <w:widowControl/>
      </w:pPr>
      <w:r>
        <w:t>La Société s’engage à ce que  c</w:t>
      </w:r>
      <w:r w:rsidR="003A15F6">
        <w:t>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dans les trente (30) jours de la demande écrite de la CPAM</w:t>
      </w:r>
      <w:r w:rsidR="000D4D95">
        <w:t>, restituées à celle-ci sans délai ou détruites, à la discrétion de la CPAM.</w:t>
      </w:r>
    </w:p>
    <w:p w:rsidR="006B06BF" w:rsidRDefault="000D4D95" w:rsidP="008374AF">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8374AF" w:rsidRPr="008374AF" w:rsidRDefault="008374AF" w:rsidP="008374AF">
      <w:pPr>
        <w:widowControl/>
      </w:pP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t>La société reconnaît qu’e</w:t>
      </w:r>
      <w:r w:rsidR="006B06BF">
        <w:t xml:space="preserve">n cas de divulgation  des Informations Confidentielles </w:t>
      </w:r>
      <w:r>
        <w:t>de son fait</w:t>
      </w:r>
      <w:r w:rsidR="006B06BF">
        <w:t>, non conforme au présent Engagement de Confidentialité, la réparation de tous les dommages y afférent</w:t>
      </w:r>
      <w:r>
        <w:t>s seront à s</w:t>
      </w:r>
      <w:r w:rsidR="006B06BF">
        <w:t>a charge.</w:t>
      </w:r>
    </w:p>
    <w:p w:rsidR="006B06BF" w:rsidRPr="00C93F13" w:rsidRDefault="006B06BF">
      <w:pPr>
        <w:widowControl/>
        <w:spacing w:after="240"/>
        <w:rPr>
          <w:b/>
        </w:rPr>
      </w:pPr>
      <w:r w:rsidRPr="00C93F13">
        <w:rPr>
          <w:b/>
        </w:rPr>
        <w:t>V – DUREE</w:t>
      </w:r>
    </w:p>
    <w:p w:rsidR="006B06BF" w:rsidRDefault="006B06BF" w:rsidP="006B06BF">
      <w:pPr>
        <w:pStyle w:val="Corpsdetexte"/>
        <w:widowControl/>
        <w:spacing w:after="240"/>
      </w:pPr>
      <w: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C93F13" w:rsidRDefault="00C93F13">
      <w:pPr>
        <w:widowControl/>
        <w:spacing w:after="240"/>
      </w:pPr>
    </w:p>
    <w:p w:rsidR="00273C55" w:rsidRPr="00C93F13" w:rsidRDefault="008374AF">
      <w:pPr>
        <w:widowControl/>
        <w:spacing w:after="240"/>
        <w:rPr>
          <w:b/>
        </w:rPr>
      </w:pPr>
      <w:r>
        <w:rPr>
          <w:b/>
        </w:rPr>
        <w:t>VI – COMPETENCE</w:t>
      </w:r>
      <w:bookmarkStart w:id="0" w:name="_GoBack"/>
      <w:bookmarkEnd w:id="0"/>
      <w:r w:rsidR="00273C55" w:rsidRPr="00C93F13">
        <w:rPr>
          <w:b/>
        </w:rPr>
        <w:t xml:space="preserve"> -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Tout différend entre la Société et la CPAM relatif au présent Engagement de Confidentialité, non résolu à l’amiable, sera porté, par la partie la plus diligence, devant le Tribunal compétent.</w:t>
      </w:r>
    </w:p>
    <w:p w:rsidR="00A31BCE" w:rsidRPr="00C93F13" w:rsidRDefault="00A31BCE">
      <w:pPr>
        <w:widowControl/>
        <w:spacing w:after="240"/>
      </w:pPr>
    </w:p>
    <w:p w:rsidR="00875AC4" w:rsidRPr="00304BF8" w:rsidRDefault="00875AC4" w:rsidP="00AF1CEC">
      <w:pPr>
        <w:pStyle w:val="Retraitcorpsdetexte3"/>
        <w:ind w:left="0" w:firstLine="0"/>
        <w:rPr>
          <w:i/>
        </w:rPr>
      </w:pPr>
    </w:p>
    <w:p w:rsidR="00A31BCE" w:rsidRPr="001A33A0" w:rsidRDefault="00A31BCE" w:rsidP="001A33A0">
      <w:pPr>
        <w:pStyle w:val="Retraitcorpsdetexte3"/>
        <w:ind w:left="0" w:firstLine="0"/>
        <w:rPr>
          <w:i/>
        </w:rPr>
      </w:pP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 xml:space="preserve">A Paris, </w:t>
      </w:r>
    </w:p>
    <w:p w:rsidR="00A31BCE" w:rsidRDefault="00A31BCE">
      <w:pPr>
        <w:pStyle w:val="Titre1"/>
        <w:keepNext w:val="0"/>
        <w:widowControl/>
        <w:spacing w:after="0"/>
      </w:pPr>
    </w:p>
    <w:p w:rsidR="00A31BCE" w:rsidRDefault="00A31BCE">
      <w:pPr>
        <w:widowControl/>
        <w:spacing w:after="0"/>
      </w:pPr>
    </w:p>
    <w:p w:rsidR="00A31BCE" w:rsidRDefault="00BD0BB6">
      <w:pPr>
        <w:pStyle w:val="Titre2"/>
        <w:widowControl/>
      </w:pPr>
      <w:r>
        <w:tab/>
      </w:r>
    </w:p>
    <w:p w:rsidR="00A31BCE" w:rsidRDefault="00A31BCE">
      <w:pPr>
        <w:widowControl/>
        <w:spacing w:after="0"/>
      </w:pPr>
    </w:p>
    <w:p w:rsidR="00A31BCE" w:rsidRDefault="006A7BF6">
      <w:pPr>
        <w:widowControl/>
        <w:spacing w:after="0"/>
      </w:pPr>
      <w:r w:rsidRPr="006A7BF6">
        <w:rPr>
          <w:b/>
        </w:rPr>
        <w:t>Pour la Société</w:t>
      </w:r>
    </w:p>
    <w:p w:rsidR="00A31BCE" w:rsidRDefault="00A31BCE">
      <w:pPr>
        <w:widowControl/>
        <w:spacing w:after="0"/>
      </w:pPr>
    </w:p>
    <w:p w:rsidR="00A31BCE" w:rsidRDefault="00A31BCE">
      <w:pPr>
        <w:widowControl/>
        <w:spacing w:after="0"/>
      </w:pPr>
    </w:p>
    <w:p w:rsidR="00A31BCE" w:rsidRDefault="00A31BCE" w:rsidP="004F30FD">
      <w:pPr>
        <w:pStyle w:val="Pieddepage"/>
        <w:widowControl/>
        <w:tabs>
          <w:tab w:val="clear" w:pos="4536"/>
          <w:tab w:val="clear" w:pos="9072"/>
          <w:tab w:val="left" w:pos="5670"/>
        </w:tabs>
        <w:spacing w:after="0"/>
      </w:pPr>
      <w:r>
        <w:tab/>
      </w:r>
    </w:p>
    <w:sectPr w:rsidR="00A31BCE">
      <w:footerReference w:type="even" r:id="rId12"/>
      <w:footerReference w:type="default" r:id="rId13"/>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075" w:rsidRDefault="00190075">
      <w:pPr>
        <w:spacing w:after="0"/>
      </w:pPr>
      <w:r>
        <w:separator/>
      </w:r>
    </w:p>
  </w:endnote>
  <w:endnote w:type="continuationSeparator" w:id="0">
    <w:p w:rsidR="00190075" w:rsidRDefault="001900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8374AF">
      <w:rPr>
        <w:rStyle w:val="Numrodepage"/>
        <w:rFonts w:ascii="Times New Roman" w:hAnsi="Times New Roman"/>
        <w:noProof/>
        <w:sz w:val="22"/>
      </w:rPr>
      <w:t>2</w:t>
    </w:r>
    <w:r>
      <w:rPr>
        <w:rStyle w:val="Numrodepage"/>
        <w:rFonts w:ascii="Times New Roman" w:hAnsi="Times New Roman"/>
        <w:sz w:val="22"/>
      </w:rPr>
      <w:fldChar w:fldCharType="end"/>
    </w:r>
  </w:p>
  <w:p w:rsidR="000D4D95" w:rsidRDefault="000D4D95">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075" w:rsidRDefault="00190075">
      <w:pPr>
        <w:spacing w:after="0"/>
      </w:pPr>
      <w:r>
        <w:separator/>
      </w:r>
    </w:p>
  </w:footnote>
  <w:footnote w:type="continuationSeparator" w:id="0">
    <w:p w:rsidR="00190075" w:rsidRDefault="0019007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79"/>
    <w:rsid w:val="00020D79"/>
    <w:rsid w:val="0004056F"/>
    <w:rsid w:val="00096A5B"/>
    <w:rsid w:val="000C7F1C"/>
    <w:rsid w:val="000D4D95"/>
    <w:rsid w:val="001057F4"/>
    <w:rsid w:val="00166E81"/>
    <w:rsid w:val="00190075"/>
    <w:rsid w:val="001A33A0"/>
    <w:rsid w:val="001F6AFD"/>
    <w:rsid w:val="0021522D"/>
    <w:rsid w:val="00273C55"/>
    <w:rsid w:val="00276E52"/>
    <w:rsid w:val="002F210D"/>
    <w:rsid w:val="00304BF8"/>
    <w:rsid w:val="003073E3"/>
    <w:rsid w:val="00316051"/>
    <w:rsid w:val="003A15F6"/>
    <w:rsid w:val="003A2E28"/>
    <w:rsid w:val="003C61DB"/>
    <w:rsid w:val="003D176E"/>
    <w:rsid w:val="00430FFA"/>
    <w:rsid w:val="0043606B"/>
    <w:rsid w:val="004834BC"/>
    <w:rsid w:val="004C42BC"/>
    <w:rsid w:val="004F30FD"/>
    <w:rsid w:val="00581AFA"/>
    <w:rsid w:val="00585425"/>
    <w:rsid w:val="005A5AA3"/>
    <w:rsid w:val="005B54FF"/>
    <w:rsid w:val="00623E7B"/>
    <w:rsid w:val="00680A28"/>
    <w:rsid w:val="006A7BF6"/>
    <w:rsid w:val="006B06BF"/>
    <w:rsid w:val="006C4F70"/>
    <w:rsid w:val="00710608"/>
    <w:rsid w:val="007372B0"/>
    <w:rsid w:val="007B60E0"/>
    <w:rsid w:val="007C575F"/>
    <w:rsid w:val="008374AF"/>
    <w:rsid w:val="00875AC4"/>
    <w:rsid w:val="00897346"/>
    <w:rsid w:val="008D26FF"/>
    <w:rsid w:val="009E6A50"/>
    <w:rsid w:val="00A14233"/>
    <w:rsid w:val="00A154C0"/>
    <w:rsid w:val="00A31BCE"/>
    <w:rsid w:val="00A654F0"/>
    <w:rsid w:val="00A74959"/>
    <w:rsid w:val="00AF1CEC"/>
    <w:rsid w:val="00AF2367"/>
    <w:rsid w:val="00B009D2"/>
    <w:rsid w:val="00B47342"/>
    <w:rsid w:val="00BD0BB6"/>
    <w:rsid w:val="00C12915"/>
    <w:rsid w:val="00C93F13"/>
    <w:rsid w:val="00C967B8"/>
    <w:rsid w:val="00E54243"/>
    <w:rsid w:val="00E918A5"/>
    <w:rsid w:val="00EA1788"/>
    <w:rsid w:val="00EE6B33"/>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CE88A"/>
  <w15:docId w15:val="{2956C847-776B-4E42-BC1D-7E3C2A29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3.xml><?xml version="1.0" encoding="utf-8"?>
<ds:datastoreItem xmlns:ds="http://schemas.openxmlformats.org/officeDocument/2006/customXml" ds:itemID="{93259EEE-0240-4EFF-ADE0-22A10438DC62}">
  <ds:schemaRefs>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205fb48b-0bff-4218-9101-3498265bda4c"/>
    <ds:schemaRef ds:uri="http://purl.org/dc/dcmitype/"/>
    <ds:schemaRef ds:uri="http://schemas.microsoft.com/office/infopath/2007/PartnerControls"/>
    <ds:schemaRef ds:uri="http://schemas.microsoft.com/sharepoint/v3"/>
    <ds:schemaRef ds:uri="http://purl.org/dc/terms/"/>
  </ds:schemaRefs>
</ds:datastoreItem>
</file>

<file path=customXml/itemProps4.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5.xml><?xml version="1.0" encoding="utf-8"?>
<ds:datastoreItem xmlns:ds="http://schemas.openxmlformats.org/officeDocument/2006/customXml" ds:itemID="{0BD7757B-0765-4DF5-A422-24A5C0A05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829</Words>
  <Characters>4562</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MACE STEPHANIE (CPAM HAUTS-DE-SEINE)</cp:lastModifiedBy>
  <cp:revision>4</cp:revision>
  <cp:lastPrinted>2003-07-24T11:37:00Z</cp:lastPrinted>
  <dcterms:created xsi:type="dcterms:W3CDTF">2020-08-12T10:13:00Z</dcterms:created>
  <dcterms:modified xsi:type="dcterms:W3CDTF">2024-09-20T14:21:00Z</dcterms:modified>
</cp:coreProperties>
</file>